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b/>
          <w:color w:val="0000FF"/>
          <w:sz w:val="28"/>
          <w:szCs w:val="28"/>
        </w:rPr>
        <w:t>Tên học phần</w:t>
      </w:r>
      <w:r w:rsidRPr="000B0071">
        <w:rPr>
          <w:rFonts w:eastAsia="Times New Roman" w:cs="Times New Roman"/>
          <w:b/>
          <w:color w:val="0000FF"/>
          <w:sz w:val="28"/>
          <w:szCs w:val="28"/>
        </w:rPr>
        <w:tab/>
        <w:t>: AUTOCAD (2D)</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b/>
          <w:color w:val="0000FF"/>
          <w:sz w:val="28"/>
          <w:szCs w:val="28"/>
        </w:rPr>
        <w:t xml:space="preserve">Mã học phần </w:t>
      </w:r>
      <w:r w:rsidRPr="000B0071">
        <w:rPr>
          <w:rFonts w:eastAsia="Times New Roman" w:cs="Times New Roman"/>
          <w:b/>
          <w:color w:val="0000FF"/>
          <w:sz w:val="28"/>
          <w:szCs w:val="28"/>
        </w:rPr>
        <w:tab/>
        <w:t xml:space="preserve">: </w:t>
      </w:r>
      <w:r w:rsidRPr="000B0071">
        <w:rPr>
          <w:rFonts w:eastAsia="Times New Roman" w:cs="Times New Roman"/>
          <w:b/>
          <w:color w:val="0000FF"/>
          <w:sz w:val="26"/>
          <w:szCs w:val="26"/>
        </w:rPr>
        <w:t>3103032100</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b/>
          <w:color w:val="0000FF"/>
          <w:sz w:val="28"/>
          <w:szCs w:val="28"/>
        </w:rPr>
        <w:t xml:space="preserve">Số tín chỉ </w:t>
      </w:r>
      <w:r w:rsidRPr="000B0071">
        <w:rPr>
          <w:rFonts w:eastAsia="Times New Roman" w:cs="Times New Roman"/>
          <w:b/>
          <w:color w:val="0000FF"/>
          <w:sz w:val="28"/>
          <w:szCs w:val="28"/>
        </w:rPr>
        <w:tab/>
        <w:t>: 2(2,0,4)</w:t>
      </w:r>
    </w:p>
    <w:p w:rsidR="000B0071" w:rsidRPr="000B0071" w:rsidRDefault="000B0071" w:rsidP="000B0071">
      <w:pPr>
        <w:numPr>
          <w:ilvl w:val="0"/>
          <w:numId w:val="3"/>
        </w:numPr>
        <w:tabs>
          <w:tab w:val="left" w:pos="3686"/>
        </w:tabs>
        <w:spacing w:before="120" w:after="0" w:line="240" w:lineRule="auto"/>
        <w:rPr>
          <w:rFonts w:eastAsia="Times New Roman" w:cs="Times New Roman"/>
          <w:color w:val="0000FF"/>
          <w:sz w:val="28"/>
          <w:szCs w:val="28"/>
        </w:rPr>
      </w:pPr>
      <w:r w:rsidRPr="000B0071">
        <w:rPr>
          <w:rFonts w:eastAsia="Times New Roman" w:cs="Times New Roman"/>
          <w:b/>
          <w:color w:val="0000FF"/>
          <w:sz w:val="28"/>
          <w:szCs w:val="28"/>
        </w:rPr>
        <w:t xml:space="preserve">Trình độ </w:t>
      </w:r>
      <w:r w:rsidRPr="000B0071">
        <w:rPr>
          <w:rFonts w:eastAsia="Times New Roman" w:cs="Times New Roman"/>
          <w:b/>
          <w:color w:val="0000FF"/>
          <w:sz w:val="28"/>
          <w:szCs w:val="28"/>
        </w:rPr>
        <w:tab/>
        <w:t>: Dành cho sinh viên năm thứ 2</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b/>
          <w:color w:val="0000FF"/>
          <w:sz w:val="28"/>
          <w:szCs w:val="28"/>
        </w:rPr>
        <w:t>Phân bố thời gian</w:t>
      </w:r>
    </w:p>
    <w:p w:rsidR="000B0071" w:rsidRPr="000B0071" w:rsidRDefault="000B0071" w:rsidP="000B0071">
      <w:pPr>
        <w:numPr>
          <w:ilvl w:val="1"/>
          <w:numId w:val="1"/>
        </w:numPr>
        <w:spacing w:before="120" w:after="0" w:line="240" w:lineRule="auto"/>
        <w:ind w:left="709" w:hanging="283"/>
        <w:jc w:val="both"/>
        <w:rPr>
          <w:rFonts w:eastAsia="Times New Roman" w:cs="Times New Roman"/>
          <w:iCs/>
          <w:color w:val="0000FF"/>
          <w:sz w:val="28"/>
          <w:szCs w:val="28"/>
        </w:rPr>
      </w:pPr>
      <w:r w:rsidRPr="000B0071">
        <w:rPr>
          <w:rFonts w:eastAsia="Times New Roman" w:cs="Times New Roman"/>
          <w:iCs/>
          <w:color w:val="0000FF"/>
          <w:sz w:val="28"/>
          <w:szCs w:val="28"/>
        </w:rPr>
        <w:t>Lý thuyết: 30 tiết</w:t>
      </w:r>
    </w:p>
    <w:p w:rsidR="000B0071" w:rsidRPr="000B0071" w:rsidRDefault="000B0071" w:rsidP="000B0071">
      <w:pPr>
        <w:numPr>
          <w:ilvl w:val="1"/>
          <w:numId w:val="1"/>
        </w:numPr>
        <w:spacing w:before="120" w:after="0" w:line="240" w:lineRule="auto"/>
        <w:ind w:left="709" w:hanging="283"/>
        <w:jc w:val="both"/>
        <w:rPr>
          <w:rFonts w:eastAsia="Times New Roman" w:cs="Times New Roman"/>
          <w:iCs/>
          <w:color w:val="0000FF"/>
          <w:sz w:val="28"/>
          <w:szCs w:val="28"/>
        </w:rPr>
      </w:pPr>
      <w:r w:rsidRPr="000B0071">
        <w:rPr>
          <w:rFonts w:eastAsia="Times New Roman" w:cs="Times New Roman"/>
          <w:iCs/>
          <w:color w:val="0000FF"/>
          <w:sz w:val="28"/>
          <w:szCs w:val="28"/>
        </w:rPr>
        <w:t xml:space="preserve">Thực tập phòng thí nghiệm: 0 tiết </w:t>
      </w:r>
    </w:p>
    <w:p w:rsidR="000B0071" w:rsidRPr="000B0071" w:rsidRDefault="000B0071" w:rsidP="000B0071">
      <w:pPr>
        <w:numPr>
          <w:ilvl w:val="1"/>
          <w:numId w:val="1"/>
        </w:numPr>
        <w:spacing w:before="120" w:after="0" w:line="240" w:lineRule="auto"/>
        <w:ind w:left="709" w:hanging="283"/>
        <w:jc w:val="both"/>
        <w:rPr>
          <w:rFonts w:eastAsia="Times New Roman" w:cs="Times New Roman"/>
          <w:iCs/>
          <w:color w:val="0000FF"/>
          <w:sz w:val="28"/>
          <w:szCs w:val="28"/>
        </w:rPr>
      </w:pPr>
      <w:r w:rsidRPr="000B0071">
        <w:rPr>
          <w:rFonts w:eastAsia="Times New Roman" w:cs="Times New Roman"/>
          <w:iCs/>
          <w:color w:val="0000FF"/>
          <w:sz w:val="28"/>
          <w:szCs w:val="28"/>
        </w:rPr>
        <w:t>Thực hành: 0 tiết</w:t>
      </w:r>
    </w:p>
    <w:p w:rsidR="000B0071" w:rsidRPr="000B0071" w:rsidRDefault="000B0071" w:rsidP="000B0071">
      <w:pPr>
        <w:numPr>
          <w:ilvl w:val="1"/>
          <w:numId w:val="1"/>
        </w:numPr>
        <w:spacing w:before="120" w:after="0" w:line="240" w:lineRule="auto"/>
        <w:ind w:left="709" w:hanging="283"/>
        <w:jc w:val="both"/>
        <w:rPr>
          <w:rFonts w:eastAsia="Times New Roman" w:cs="Times New Roman"/>
          <w:iCs/>
          <w:color w:val="0000FF"/>
          <w:sz w:val="28"/>
          <w:szCs w:val="28"/>
        </w:rPr>
      </w:pPr>
      <w:r w:rsidRPr="000B0071">
        <w:rPr>
          <w:rFonts w:eastAsia="Times New Roman" w:cs="Times New Roman"/>
          <w:iCs/>
          <w:color w:val="0000FF"/>
          <w:sz w:val="28"/>
          <w:szCs w:val="28"/>
        </w:rPr>
        <w:t>Tự học: 60 tiết</w:t>
      </w:r>
    </w:p>
    <w:p w:rsidR="000B0071" w:rsidRPr="000B0071" w:rsidRDefault="000B0071" w:rsidP="000B0071">
      <w:pPr>
        <w:numPr>
          <w:ilvl w:val="0"/>
          <w:numId w:val="3"/>
        </w:numPr>
        <w:tabs>
          <w:tab w:val="left" w:pos="3686"/>
        </w:tabs>
        <w:spacing w:before="120" w:after="0" w:line="240" w:lineRule="auto"/>
        <w:rPr>
          <w:rFonts w:eastAsia="Times New Roman" w:cs="Times New Roman"/>
          <w:color w:val="0000FF"/>
          <w:sz w:val="28"/>
          <w:szCs w:val="28"/>
        </w:rPr>
      </w:pPr>
      <w:r w:rsidRPr="000B0071">
        <w:rPr>
          <w:rFonts w:eastAsia="Times New Roman" w:cs="Times New Roman"/>
          <w:b/>
          <w:color w:val="0000FF"/>
          <w:sz w:val="28"/>
          <w:szCs w:val="28"/>
        </w:rPr>
        <w:t>Điều kiện tiên quyết</w:t>
      </w:r>
      <w:r w:rsidRPr="000B0071">
        <w:rPr>
          <w:rFonts w:eastAsia="Times New Roman" w:cs="Times New Roman"/>
          <w:color w:val="0000FF"/>
          <w:sz w:val="28"/>
          <w:szCs w:val="28"/>
        </w:rPr>
        <w:t xml:space="preserve">: Nhập môn </w:t>
      </w:r>
      <w:r w:rsidRPr="000B0071">
        <w:rPr>
          <w:rFonts w:eastAsia="Times New Roman" w:cs="Times New Roman"/>
          <w:color w:val="0000FF"/>
          <w:sz w:val="28"/>
          <w:szCs w:val="28"/>
          <w:lang w:val="vi-VN"/>
        </w:rPr>
        <w:t>tin học, Hình họa – Vẽ</w:t>
      </w:r>
      <w:r w:rsidRPr="000B0071">
        <w:rPr>
          <w:rFonts w:eastAsia="Times New Roman" w:cs="Times New Roman"/>
          <w:color w:val="0000FF"/>
          <w:sz w:val="28"/>
          <w:szCs w:val="28"/>
        </w:rPr>
        <w:t xml:space="preserve"> kỹ thuật</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b/>
          <w:color w:val="0000FF"/>
          <w:sz w:val="28"/>
          <w:szCs w:val="28"/>
        </w:rPr>
        <w:t>Mục tiêu của học phần</w:t>
      </w:r>
    </w:p>
    <w:p w:rsidR="000B0071" w:rsidRPr="000B0071" w:rsidRDefault="000B0071" w:rsidP="000B0071">
      <w:pPr>
        <w:numPr>
          <w:ilvl w:val="0"/>
          <w:numId w:val="2"/>
        </w:numPr>
        <w:tabs>
          <w:tab w:val="left" w:pos="709"/>
        </w:tabs>
        <w:spacing w:before="120" w:after="0" w:line="240" w:lineRule="auto"/>
        <w:ind w:firstLine="426"/>
        <w:jc w:val="both"/>
        <w:rPr>
          <w:rFonts w:eastAsia="Times New Roman" w:cs="Times New Roman"/>
          <w:bCs/>
          <w:color w:val="0000FF"/>
          <w:sz w:val="28"/>
          <w:szCs w:val="28"/>
          <w:lang w:val="it-IT"/>
        </w:rPr>
      </w:pPr>
      <w:r w:rsidRPr="000B0071">
        <w:rPr>
          <w:rFonts w:eastAsia="Times New Roman" w:cs="Times New Roman"/>
          <w:bCs/>
          <w:color w:val="0000FF"/>
          <w:sz w:val="28"/>
          <w:szCs w:val="28"/>
          <w:lang w:val="it-IT"/>
        </w:rPr>
        <w:t>Sinh viên hiểu biết khái niệm và ứng dụng của AutoCAD trong ngành Cơ Khí.</w:t>
      </w:r>
    </w:p>
    <w:p w:rsidR="000B0071" w:rsidRPr="000B0071" w:rsidRDefault="000B0071" w:rsidP="000B0071">
      <w:pPr>
        <w:numPr>
          <w:ilvl w:val="0"/>
          <w:numId w:val="2"/>
        </w:numPr>
        <w:tabs>
          <w:tab w:val="left" w:pos="709"/>
        </w:tabs>
        <w:spacing w:before="120" w:after="0" w:line="240" w:lineRule="auto"/>
        <w:ind w:firstLine="426"/>
        <w:jc w:val="both"/>
        <w:rPr>
          <w:rFonts w:eastAsia="Times New Roman" w:cs="Times New Roman"/>
          <w:bCs/>
          <w:color w:val="0000FF"/>
          <w:sz w:val="28"/>
          <w:szCs w:val="28"/>
          <w:lang w:val="it-IT"/>
        </w:rPr>
      </w:pPr>
      <w:r w:rsidRPr="000B0071">
        <w:rPr>
          <w:rFonts w:eastAsia="Times New Roman" w:cs="Times New Roman"/>
          <w:bCs/>
          <w:color w:val="0000FF"/>
          <w:sz w:val="28"/>
          <w:szCs w:val="28"/>
          <w:lang w:val="it-IT"/>
        </w:rPr>
        <w:t>Sử dụng được các tiện ích, điều khiển giao diện của chương trình Autocad 2D, thực hiện được các lệnh vẽ và các lệnh hiệu chỉnh để vẽ các chi tiết máy.</w:t>
      </w:r>
    </w:p>
    <w:p w:rsidR="000B0071" w:rsidRPr="000B0071" w:rsidRDefault="000B0071" w:rsidP="000B0071">
      <w:pPr>
        <w:numPr>
          <w:ilvl w:val="0"/>
          <w:numId w:val="2"/>
        </w:numPr>
        <w:tabs>
          <w:tab w:val="left" w:pos="709"/>
        </w:tabs>
        <w:spacing w:before="120" w:after="0" w:line="240" w:lineRule="auto"/>
        <w:ind w:firstLine="426"/>
        <w:jc w:val="both"/>
        <w:rPr>
          <w:rFonts w:eastAsia="Times New Roman" w:cs="Times New Roman"/>
          <w:bCs/>
          <w:color w:val="0000FF"/>
          <w:sz w:val="28"/>
          <w:szCs w:val="28"/>
          <w:lang w:val="it-IT"/>
        </w:rPr>
      </w:pPr>
      <w:r w:rsidRPr="000B0071">
        <w:rPr>
          <w:rFonts w:eastAsia="Times New Roman" w:cs="Times New Roman"/>
          <w:bCs/>
          <w:color w:val="0000FF"/>
          <w:sz w:val="28"/>
          <w:szCs w:val="28"/>
          <w:lang w:val="it-IT"/>
        </w:rPr>
        <w:t>Áp dụng được các lệnh cơ bản của AutoCAD  phần 2D để trình bày một bản vẽ kỹ thuật với đầy đủ kích thước, dung sai, yêu cầu kỹ thuật v.v...</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lang w:val="de-DE"/>
        </w:rPr>
      </w:pPr>
      <w:r w:rsidRPr="000B0071">
        <w:rPr>
          <w:rFonts w:eastAsia="Times New Roman" w:cs="Times New Roman"/>
          <w:b/>
          <w:color w:val="0000FF"/>
          <w:sz w:val="28"/>
          <w:szCs w:val="28"/>
          <w:lang w:val="de-DE"/>
        </w:rPr>
        <w:t xml:space="preserve">Mô tả vắn tắt nội dung học phần </w:t>
      </w:r>
    </w:p>
    <w:p w:rsidR="000B0071" w:rsidRPr="000B0071" w:rsidRDefault="000B0071" w:rsidP="000B0071">
      <w:pPr>
        <w:tabs>
          <w:tab w:val="right" w:pos="9072"/>
        </w:tabs>
        <w:spacing w:before="120" w:after="0" w:line="240" w:lineRule="auto"/>
        <w:ind w:left="57" w:firstLine="510"/>
        <w:jc w:val="both"/>
        <w:rPr>
          <w:rFonts w:eastAsia="Times New Roman" w:cs="Times New Roman"/>
          <w:color w:val="0000FF"/>
          <w:sz w:val="28"/>
          <w:szCs w:val="28"/>
        </w:rPr>
      </w:pPr>
      <w:r w:rsidRPr="000B0071">
        <w:rPr>
          <w:rFonts w:eastAsia="Times New Roman" w:cs="Times New Roman"/>
          <w:color w:val="0000FF"/>
          <w:sz w:val="28"/>
          <w:szCs w:val="28"/>
        </w:rPr>
        <w:tab/>
        <w:t>H</w:t>
      </w:r>
      <w:r w:rsidRPr="000B0071">
        <w:rPr>
          <w:rFonts w:eastAsia="Times New Roman" w:cs="Calibri"/>
          <w:color w:val="0000FF"/>
          <w:sz w:val="28"/>
          <w:szCs w:val="28"/>
        </w:rPr>
        <w:t>ọ</w:t>
      </w:r>
      <w:r w:rsidRPr="000B0071">
        <w:rPr>
          <w:rFonts w:eastAsia="Times New Roman" w:cs="Times New Roman"/>
          <w:color w:val="0000FF"/>
          <w:sz w:val="28"/>
          <w:szCs w:val="28"/>
        </w:rPr>
        <w:t>c phần AutoCAD (2D) trang bị cho sinh viên các công cụ để vẽ được các bản vẽ kỹ thuật, trình bày bản vẽ một cách chính xác với đầy đủ các yêu cầu kỹ thuật, dung sai, độ bóng bề mặt và các chú thích khác. Ngoài ra còn trình bày cách in một bản vẽ ra các khổ giấy khác nhau.</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lang w:val="de-DE"/>
        </w:rPr>
      </w:pPr>
      <w:r w:rsidRPr="000B0071">
        <w:rPr>
          <w:rFonts w:eastAsia="Times New Roman" w:cs="Times New Roman"/>
          <w:b/>
          <w:color w:val="0000FF"/>
          <w:sz w:val="28"/>
          <w:szCs w:val="28"/>
          <w:lang w:val="de-DE"/>
        </w:rPr>
        <w:t>Nhiệm vụ của sinh viên</w:t>
      </w:r>
    </w:p>
    <w:p w:rsidR="000B0071" w:rsidRPr="000B0071" w:rsidRDefault="000B0071" w:rsidP="000B0071">
      <w:pPr>
        <w:keepNext/>
        <w:tabs>
          <w:tab w:val="left" w:pos="600"/>
          <w:tab w:val="left" w:pos="3480"/>
        </w:tabs>
        <w:spacing w:before="120" w:after="0" w:line="240" w:lineRule="auto"/>
        <w:jc w:val="both"/>
        <w:outlineLvl w:val="3"/>
        <w:rPr>
          <w:rFonts w:eastAsia="Times New Roman" w:cs="Times New Roman"/>
          <w:bCs/>
          <w:color w:val="0000FF"/>
          <w:sz w:val="28"/>
          <w:szCs w:val="28"/>
        </w:rPr>
      </w:pPr>
      <w:r w:rsidRPr="000B0071">
        <w:rPr>
          <w:rFonts w:eastAsia="Times New Roman" w:cs="Times New Roman"/>
          <w:bCs/>
          <w:color w:val="0000FF"/>
          <w:sz w:val="28"/>
          <w:szCs w:val="28"/>
        </w:rPr>
        <w:tab/>
        <w:t xml:space="preserve">Tham dự học, thảo luận, kiểm tra, thi theo QĐ số: 43/2007/QĐ-BGDĐT ngày 15/08/2007 của Bộ GD và ĐT và qui chế học vụ hiện hành của nhà trường. </w:t>
      </w:r>
    </w:p>
    <w:p w:rsidR="000B0071" w:rsidRPr="000B0071" w:rsidRDefault="000B0071" w:rsidP="000B0071">
      <w:pPr>
        <w:numPr>
          <w:ilvl w:val="1"/>
          <w:numId w:val="1"/>
        </w:numPr>
        <w:tabs>
          <w:tab w:val="num"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Dự lớp</w:t>
      </w:r>
    </w:p>
    <w:p w:rsidR="000B0071" w:rsidRPr="000B0071" w:rsidRDefault="000B0071" w:rsidP="000B0071">
      <w:pPr>
        <w:numPr>
          <w:ilvl w:val="1"/>
          <w:numId w:val="1"/>
        </w:numPr>
        <w:tabs>
          <w:tab w:val="num"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Bài tập: trên lớp và ở nhà</w:t>
      </w:r>
    </w:p>
    <w:p w:rsidR="000B0071" w:rsidRPr="000B0071" w:rsidRDefault="000B0071" w:rsidP="000B0071">
      <w:pPr>
        <w:numPr>
          <w:ilvl w:val="1"/>
          <w:numId w:val="1"/>
        </w:numPr>
        <w:tabs>
          <w:tab w:val="num"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iCs/>
          <w:color w:val="0000FF"/>
          <w:sz w:val="28"/>
          <w:szCs w:val="28"/>
        </w:rPr>
        <w:t>Khác: theo yêu cầu của giảng viên</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color w:val="0000FF"/>
          <w:sz w:val="28"/>
          <w:szCs w:val="28"/>
        </w:rPr>
        <w:t xml:space="preserve"> </w:t>
      </w:r>
      <w:r w:rsidRPr="000B0071">
        <w:rPr>
          <w:rFonts w:eastAsia="Times New Roman" w:cs="Times New Roman"/>
          <w:b/>
          <w:bCs/>
          <w:color w:val="0000FF"/>
          <w:sz w:val="28"/>
          <w:szCs w:val="28"/>
        </w:rPr>
        <w:t>Tài liệu học tập</w:t>
      </w:r>
      <w:r w:rsidRPr="000B0071">
        <w:rPr>
          <w:rFonts w:eastAsia="Times New Roman" w:cs="Times New Roman"/>
          <w:b/>
          <w:color w:val="0000FF"/>
          <w:sz w:val="28"/>
          <w:szCs w:val="28"/>
        </w:rPr>
        <w:t xml:space="preserve">  </w:t>
      </w:r>
    </w:p>
    <w:p w:rsidR="000B0071" w:rsidRPr="000B0071" w:rsidRDefault="000B0071" w:rsidP="000B0071">
      <w:pPr>
        <w:numPr>
          <w:ilvl w:val="1"/>
          <w:numId w:val="1"/>
        </w:numPr>
        <w:tabs>
          <w:tab w:val="num" w:pos="720"/>
        </w:tabs>
        <w:spacing w:after="120" w:line="240" w:lineRule="auto"/>
        <w:ind w:left="720" w:hanging="294"/>
        <w:jc w:val="both"/>
        <w:rPr>
          <w:rFonts w:eastAsia="Times New Roman" w:cs="Times New Roman"/>
          <w:b/>
          <w:bCs/>
          <w:color w:val="0000FF"/>
          <w:sz w:val="28"/>
          <w:szCs w:val="28"/>
        </w:rPr>
      </w:pPr>
      <w:r w:rsidRPr="000B0071">
        <w:rPr>
          <w:rFonts w:eastAsia="Times New Roman" w:cs="Times New Roman"/>
          <w:b/>
          <w:bCs/>
          <w:color w:val="0000FF"/>
          <w:sz w:val="28"/>
          <w:szCs w:val="28"/>
        </w:rPr>
        <w:t>Sách, giáo trình chính</w:t>
      </w:r>
    </w:p>
    <w:p w:rsidR="000B0071" w:rsidRPr="000B0071" w:rsidRDefault="000B0071" w:rsidP="000B0071">
      <w:pPr>
        <w:spacing w:after="120" w:line="240" w:lineRule="auto"/>
        <w:ind w:left="567" w:firstLine="567"/>
        <w:rPr>
          <w:rFonts w:eastAsia="Times New Roman" w:cs="Times New Roman"/>
          <w:color w:val="0000FF"/>
          <w:sz w:val="28"/>
          <w:szCs w:val="28"/>
          <w:lang w:val="de-DE"/>
        </w:rPr>
      </w:pPr>
      <w:r w:rsidRPr="000B0071">
        <w:rPr>
          <w:rFonts w:eastAsia="Times New Roman" w:cs="Times New Roman"/>
          <w:color w:val="0000FF"/>
          <w:sz w:val="28"/>
          <w:szCs w:val="28"/>
          <w:lang w:val="de-DE"/>
        </w:rPr>
        <w:lastRenderedPageBreak/>
        <w:t>[1]. Khoa Cơ khí Trường Cao đẳng Kỹ thuật Lý Tự Trọng TP Hồ Chí Minh. Giáo trình AutoCAD (2D), 2014.</w:t>
      </w:r>
    </w:p>
    <w:p w:rsidR="000B0071" w:rsidRPr="000B0071" w:rsidRDefault="000B0071" w:rsidP="000B0071">
      <w:pPr>
        <w:numPr>
          <w:ilvl w:val="1"/>
          <w:numId w:val="1"/>
        </w:numPr>
        <w:tabs>
          <w:tab w:val="num" w:pos="720"/>
        </w:tabs>
        <w:spacing w:before="120" w:after="0" w:line="240" w:lineRule="auto"/>
        <w:ind w:left="720" w:hanging="294"/>
        <w:jc w:val="both"/>
        <w:rPr>
          <w:rFonts w:eastAsia="Times New Roman" w:cs="Times New Roman"/>
          <w:b/>
          <w:bCs/>
          <w:color w:val="0000FF"/>
          <w:sz w:val="28"/>
          <w:szCs w:val="28"/>
        </w:rPr>
      </w:pPr>
      <w:r w:rsidRPr="000B0071">
        <w:rPr>
          <w:rFonts w:eastAsia="Times New Roman" w:cs="Times New Roman"/>
          <w:b/>
          <w:bCs/>
          <w:color w:val="0000FF"/>
          <w:sz w:val="28"/>
          <w:szCs w:val="28"/>
        </w:rPr>
        <w:t>Tài liệu tham khảo</w:t>
      </w:r>
    </w:p>
    <w:p w:rsidR="000B0071" w:rsidRPr="000B0071" w:rsidRDefault="000B0071" w:rsidP="000B0071">
      <w:pPr>
        <w:spacing w:after="120" w:line="240" w:lineRule="auto"/>
        <w:ind w:left="567" w:firstLine="567"/>
        <w:rPr>
          <w:rFonts w:eastAsia="Times New Roman" w:cs="Times New Roman"/>
          <w:color w:val="0000FF"/>
          <w:sz w:val="28"/>
          <w:szCs w:val="28"/>
          <w:lang w:val="de-DE"/>
        </w:rPr>
      </w:pPr>
      <w:r w:rsidRPr="000B0071">
        <w:rPr>
          <w:rFonts w:eastAsia="Times New Roman" w:cs="Times New Roman"/>
          <w:color w:val="0000FF"/>
          <w:sz w:val="28"/>
          <w:szCs w:val="28"/>
          <w:lang w:val="de-DE"/>
        </w:rPr>
        <w:t>[2]. TS. Nguyễn Hữu Lộc. AUTOCAD 2010. Nhà xuất bản Khoa học Kỹ thuật, 2007.</w:t>
      </w:r>
    </w:p>
    <w:p w:rsidR="000B0071" w:rsidRPr="000B0071" w:rsidRDefault="000B0071" w:rsidP="000B0071">
      <w:pPr>
        <w:spacing w:after="120" w:line="240" w:lineRule="auto"/>
        <w:ind w:left="567" w:firstLine="567"/>
        <w:rPr>
          <w:rFonts w:eastAsia="Times New Roman" w:cs="Times New Roman"/>
          <w:color w:val="0000FF"/>
          <w:sz w:val="28"/>
          <w:szCs w:val="28"/>
          <w:lang w:val="de-DE"/>
        </w:rPr>
      </w:pPr>
      <w:r w:rsidRPr="000B0071">
        <w:rPr>
          <w:rFonts w:eastAsia="Times New Roman" w:cs="Times New Roman"/>
          <w:color w:val="0000FF"/>
          <w:sz w:val="28"/>
          <w:szCs w:val="28"/>
          <w:lang w:val="de-DE"/>
        </w:rPr>
        <w:t>[3]. KS. Nguyễn Minh Đức và ban biên tập tạp chí: Computer Fans. Hướng dẫn học nhanh và dễ dàng AutoCAD 2007. Nhà xuất bản tri thức.</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lang w:val="de-DE"/>
        </w:rPr>
      </w:pPr>
      <w:r w:rsidRPr="000B0071">
        <w:rPr>
          <w:rFonts w:eastAsia="Times New Roman" w:cs="Times New Roman"/>
          <w:color w:val="0000FF"/>
          <w:sz w:val="28"/>
          <w:szCs w:val="28"/>
          <w:lang w:val="de-DE"/>
        </w:rPr>
        <w:t xml:space="preserve"> </w:t>
      </w:r>
      <w:r w:rsidRPr="000B0071">
        <w:rPr>
          <w:rFonts w:eastAsia="Times New Roman" w:cs="Times New Roman"/>
          <w:b/>
          <w:color w:val="0000FF"/>
          <w:sz w:val="28"/>
          <w:szCs w:val="28"/>
          <w:lang w:val="de-DE"/>
        </w:rPr>
        <w:t>Tiêu chuẩn đánh giá sinh viên</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color w:val="0000FF"/>
          <w:sz w:val="28"/>
          <w:szCs w:val="28"/>
        </w:rPr>
      </w:pPr>
      <w:r w:rsidRPr="000B0071">
        <w:rPr>
          <w:rFonts w:eastAsia="Times New Roman" w:cs="Times New Roman"/>
          <w:bCs/>
          <w:color w:val="0000FF"/>
          <w:sz w:val="28"/>
          <w:szCs w:val="28"/>
        </w:rPr>
        <w:t>Dự lớp: từ</w:t>
      </w:r>
      <w:r w:rsidRPr="000B0071">
        <w:rPr>
          <w:rFonts w:eastAsia="Times New Roman" w:cs="Times New Roman"/>
          <w:color w:val="0000FF"/>
          <w:sz w:val="28"/>
          <w:szCs w:val="28"/>
        </w:rPr>
        <w:t xml:space="preserve"> 70% trở lên</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Thảo luận theo nhóm</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Kiểm tra thường xuyên</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 xml:space="preserve">Thi giữa học phần </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bCs/>
          <w:color w:val="0000FF"/>
          <w:sz w:val="28"/>
          <w:szCs w:val="28"/>
        </w:rPr>
      </w:pPr>
      <w:r w:rsidRPr="000B0071">
        <w:rPr>
          <w:rFonts w:eastAsia="Times New Roman" w:cs="Times New Roman"/>
          <w:bCs/>
          <w:color w:val="0000FF"/>
          <w:sz w:val="28"/>
          <w:szCs w:val="28"/>
        </w:rPr>
        <w:t xml:space="preserve">Thi kết thúc học phần </w:t>
      </w:r>
    </w:p>
    <w:p w:rsidR="000B0071" w:rsidRPr="000B0071" w:rsidRDefault="000B0071" w:rsidP="000B0071">
      <w:pPr>
        <w:numPr>
          <w:ilvl w:val="1"/>
          <w:numId w:val="1"/>
        </w:numPr>
        <w:tabs>
          <w:tab w:val="left" w:pos="709"/>
        </w:tabs>
        <w:spacing w:before="120" w:after="0" w:line="240" w:lineRule="auto"/>
        <w:ind w:firstLine="426"/>
        <w:jc w:val="both"/>
        <w:rPr>
          <w:rFonts w:eastAsia="Times New Roman" w:cs="Times New Roman"/>
          <w:color w:val="0000FF"/>
          <w:sz w:val="28"/>
          <w:szCs w:val="28"/>
        </w:rPr>
      </w:pPr>
      <w:r w:rsidRPr="000B0071">
        <w:rPr>
          <w:rFonts w:eastAsia="Times New Roman" w:cs="Times New Roman"/>
          <w:bCs/>
          <w:color w:val="0000FF"/>
          <w:sz w:val="28"/>
          <w:szCs w:val="28"/>
        </w:rPr>
        <w:t xml:space="preserve">Khác: theo yêu cầu của giảng viên </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color w:val="0000FF"/>
          <w:sz w:val="28"/>
          <w:szCs w:val="28"/>
        </w:rPr>
        <w:t xml:space="preserve"> </w:t>
      </w:r>
      <w:r w:rsidRPr="000B0071">
        <w:rPr>
          <w:rFonts w:eastAsia="Times New Roman" w:cs="Times New Roman"/>
          <w:b/>
          <w:color w:val="0000FF"/>
          <w:sz w:val="28"/>
          <w:szCs w:val="28"/>
        </w:rPr>
        <w:t xml:space="preserve">Thang điểm thi: </w:t>
      </w:r>
      <w:r w:rsidRPr="000B0071">
        <w:rPr>
          <w:rFonts w:eastAsia="Times New Roman" w:cs="Times New Roman"/>
          <w:color w:val="0000FF"/>
          <w:sz w:val="28"/>
          <w:szCs w:val="28"/>
        </w:rPr>
        <w:t>theo học chế tín chỉ</w:t>
      </w:r>
    </w:p>
    <w:p w:rsidR="000B0071" w:rsidRPr="000B0071" w:rsidRDefault="000B0071" w:rsidP="000B0071">
      <w:pPr>
        <w:numPr>
          <w:ilvl w:val="0"/>
          <w:numId w:val="3"/>
        </w:numPr>
        <w:tabs>
          <w:tab w:val="left" w:pos="3686"/>
        </w:tabs>
        <w:spacing w:before="120" w:after="0" w:line="240" w:lineRule="auto"/>
        <w:rPr>
          <w:rFonts w:eastAsia="Times New Roman" w:cs="Times New Roman"/>
          <w:b/>
          <w:color w:val="0000FF"/>
          <w:sz w:val="28"/>
          <w:szCs w:val="28"/>
        </w:rPr>
      </w:pPr>
      <w:r w:rsidRPr="000B0071">
        <w:rPr>
          <w:rFonts w:eastAsia="Times New Roman" w:cs="Times New Roman"/>
          <w:color w:val="0000FF"/>
          <w:sz w:val="28"/>
          <w:szCs w:val="28"/>
        </w:rPr>
        <w:t xml:space="preserve"> </w:t>
      </w:r>
      <w:r w:rsidRPr="000B0071">
        <w:rPr>
          <w:rFonts w:eastAsia="Times New Roman" w:cs="Times New Roman"/>
          <w:b/>
          <w:color w:val="0000FF"/>
          <w:sz w:val="28"/>
          <w:szCs w:val="28"/>
        </w:rPr>
        <w:t>Nội dung chi tiết học phần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107"/>
        <w:gridCol w:w="605"/>
        <w:gridCol w:w="990"/>
        <w:gridCol w:w="834"/>
        <w:gridCol w:w="696"/>
        <w:gridCol w:w="817"/>
      </w:tblGrid>
      <w:tr w:rsidR="000B0071" w:rsidRPr="000B0071" w:rsidTr="00A038B5">
        <w:trPr>
          <w:jc w:val="center"/>
        </w:trPr>
        <w:tc>
          <w:tcPr>
            <w:tcW w:w="590" w:type="dxa"/>
            <w:vMerge w:val="restart"/>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TT</w:t>
            </w:r>
          </w:p>
        </w:tc>
        <w:tc>
          <w:tcPr>
            <w:tcW w:w="5107" w:type="dxa"/>
            <w:vMerge w:val="restart"/>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Nội dung</w:t>
            </w:r>
          </w:p>
        </w:tc>
        <w:tc>
          <w:tcPr>
            <w:tcW w:w="605" w:type="dxa"/>
            <w:vMerge w:val="restart"/>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Số tiết</w:t>
            </w:r>
          </w:p>
        </w:tc>
        <w:tc>
          <w:tcPr>
            <w:tcW w:w="2520" w:type="dxa"/>
            <w:gridSpan w:val="3"/>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Phân bố thời gian</w:t>
            </w:r>
          </w:p>
        </w:tc>
        <w:tc>
          <w:tcPr>
            <w:tcW w:w="817" w:type="dxa"/>
            <w:vMerge w:val="restart"/>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Ghi chú</w:t>
            </w:r>
          </w:p>
        </w:tc>
      </w:tr>
      <w:tr w:rsidR="000B0071" w:rsidRPr="000B0071" w:rsidTr="00A038B5">
        <w:trPr>
          <w:jc w:val="center"/>
        </w:trPr>
        <w:tc>
          <w:tcPr>
            <w:tcW w:w="590" w:type="dxa"/>
            <w:vMerge/>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5107" w:type="dxa"/>
            <w:vMerge/>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605" w:type="dxa"/>
            <w:vMerge/>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990" w:type="dxa"/>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Lý thuyết</w:t>
            </w:r>
          </w:p>
        </w:tc>
        <w:tc>
          <w:tcPr>
            <w:tcW w:w="834"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Thi</w:t>
            </w:r>
          </w:p>
        </w:tc>
        <w:tc>
          <w:tcPr>
            <w:tcW w:w="696" w:type="dxa"/>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Tự học</w:t>
            </w:r>
          </w:p>
        </w:tc>
        <w:tc>
          <w:tcPr>
            <w:tcW w:w="817" w:type="dxa"/>
            <w:vMerge/>
          </w:tcPr>
          <w:p w:rsidR="000B0071" w:rsidRPr="000B0071" w:rsidRDefault="000B0071" w:rsidP="000B0071">
            <w:pPr>
              <w:spacing w:before="120" w:after="0" w:line="240" w:lineRule="auto"/>
              <w:jc w:val="center"/>
              <w:rPr>
                <w:rFonts w:eastAsia="Times New Roman" w:cs="Times New Roman"/>
                <w:b/>
                <w:bCs/>
                <w:color w:val="0000FF"/>
                <w:sz w:val="28"/>
                <w:szCs w:val="28"/>
              </w:rPr>
            </w:pPr>
          </w:p>
        </w:tc>
      </w:tr>
      <w:tr w:rsidR="000B0071" w:rsidRPr="000B0071" w:rsidTr="00A038B5">
        <w:trPr>
          <w:trHeight w:val="510"/>
          <w:jc w:val="center"/>
        </w:trPr>
        <w:tc>
          <w:tcPr>
            <w:tcW w:w="590" w:type="dxa"/>
            <w:vAlign w:val="center"/>
          </w:tcPr>
          <w:p w:rsidR="000B0071" w:rsidRPr="000B0071" w:rsidRDefault="000B0071" w:rsidP="000B0071">
            <w:pPr>
              <w:spacing w:before="120" w:after="0" w:line="240" w:lineRule="auto"/>
              <w:ind w:left="57"/>
              <w:jc w:val="center"/>
              <w:rPr>
                <w:rFonts w:eastAsia="Times New Roman" w:cs="Times New Roman"/>
                <w:color w:val="0000FF"/>
                <w:sz w:val="28"/>
                <w:szCs w:val="28"/>
              </w:rPr>
            </w:pPr>
            <w:r w:rsidRPr="000B0071">
              <w:rPr>
                <w:rFonts w:eastAsia="Times New Roman" w:cs="Times New Roman"/>
                <w:color w:val="0000FF"/>
                <w:sz w:val="28"/>
                <w:szCs w:val="28"/>
              </w:rPr>
              <w:t>1</w:t>
            </w:r>
          </w:p>
        </w:tc>
        <w:tc>
          <w:tcPr>
            <w:tcW w:w="5107" w:type="dxa"/>
            <w:vAlign w:val="center"/>
          </w:tcPr>
          <w:p w:rsidR="000B0071" w:rsidRPr="000B0071" w:rsidRDefault="000B0071" w:rsidP="000B0071">
            <w:pPr>
              <w:spacing w:before="120" w:after="0" w:line="240" w:lineRule="auto"/>
              <w:rPr>
                <w:rFonts w:eastAsia="Times New Roman" w:cs="Times New Roman"/>
                <w:color w:val="0000FF"/>
                <w:sz w:val="28"/>
                <w:szCs w:val="28"/>
              </w:rPr>
            </w:pPr>
            <w:r w:rsidRPr="000B0071">
              <w:rPr>
                <w:rFonts w:eastAsia="Times New Roman" w:cs="Times New Roman"/>
                <w:color w:val="0000FF"/>
                <w:sz w:val="28"/>
                <w:szCs w:val="28"/>
              </w:rPr>
              <w:t>Chương I. Các khái niệm cơ bản</w:t>
            </w:r>
          </w:p>
        </w:tc>
        <w:tc>
          <w:tcPr>
            <w:tcW w:w="605"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7</w:t>
            </w:r>
          </w:p>
        </w:tc>
        <w:tc>
          <w:tcPr>
            <w:tcW w:w="990"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7</w:t>
            </w:r>
          </w:p>
        </w:tc>
        <w:tc>
          <w:tcPr>
            <w:tcW w:w="834"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696"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14</w:t>
            </w:r>
          </w:p>
        </w:tc>
        <w:tc>
          <w:tcPr>
            <w:tcW w:w="817"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r>
      <w:tr w:rsidR="000B0071" w:rsidRPr="000B0071" w:rsidTr="00A038B5">
        <w:trPr>
          <w:trHeight w:val="510"/>
          <w:jc w:val="center"/>
        </w:trPr>
        <w:tc>
          <w:tcPr>
            <w:tcW w:w="590" w:type="dxa"/>
            <w:vAlign w:val="center"/>
          </w:tcPr>
          <w:p w:rsidR="000B0071" w:rsidRPr="000B0071" w:rsidRDefault="000B0071" w:rsidP="000B0071">
            <w:pPr>
              <w:spacing w:before="120" w:after="0" w:line="240" w:lineRule="auto"/>
              <w:ind w:left="57"/>
              <w:jc w:val="center"/>
              <w:rPr>
                <w:rFonts w:eastAsia="Times New Roman" w:cs="Times New Roman"/>
                <w:color w:val="0000FF"/>
                <w:sz w:val="28"/>
                <w:szCs w:val="28"/>
              </w:rPr>
            </w:pPr>
            <w:r w:rsidRPr="000B0071">
              <w:rPr>
                <w:rFonts w:eastAsia="Times New Roman" w:cs="Times New Roman"/>
                <w:color w:val="0000FF"/>
                <w:sz w:val="28"/>
                <w:szCs w:val="28"/>
              </w:rPr>
              <w:t>2</w:t>
            </w:r>
          </w:p>
        </w:tc>
        <w:tc>
          <w:tcPr>
            <w:tcW w:w="5107" w:type="dxa"/>
            <w:vAlign w:val="center"/>
          </w:tcPr>
          <w:p w:rsidR="000B0071" w:rsidRPr="000B0071" w:rsidRDefault="000B0071" w:rsidP="000B0071">
            <w:pPr>
              <w:spacing w:before="120" w:after="0" w:line="240" w:lineRule="auto"/>
              <w:rPr>
                <w:rFonts w:eastAsia="Times New Roman" w:cs="Times New Roman"/>
                <w:color w:val="0000FF"/>
                <w:sz w:val="28"/>
                <w:szCs w:val="28"/>
              </w:rPr>
            </w:pPr>
            <w:r w:rsidRPr="000B0071">
              <w:rPr>
                <w:rFonts w:eastAsia="Times New Roman" w:cs="Times New Roman"/>
                <w:color w:val="0000FF"/>
                <w:sz w:val="28"/>
                <w:szCs w:val="28"/>
              </w:rPr>
              <w:t>Chương II. Các lệnh cơ bản trong AutoCAD 2D</w:t>
            </w:r>
          </w:p>
        </w:tc>
        <w:tc>
          <w:tcPr>
            <w:tcW w:w="605"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20</w:t>
            </w:r>
          </w:p>
        </w:tc>
        <w:tc>
          <w:tcPr>
            <w:tcW w:w="990"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20</w:t>
            </w:r>
          </w:p>
        </w:tc>
        <w:tc>
          <w:tcPr>
            <w:tcW w:w="834"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696"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40</w:t>
            </w:r>
          </w:p>
        </w:tc>
        <w:tc>
          <w:tcPr>
            <w:tcW w:w="817"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r>
      <w:tr w:rsidR="000B0071" w:rsidRPr="000B0071" w:rsidTr="00A038B5">
        <w:trPr>
          <w:trHeight w:val="510"/>
          <w:jc w:val="center"/>
        </w:trPr>
        <w:tc>
          <w:tcPr>
            <w:tcW w:w="590" w:type="dxa"/>
            <w:vAlign w:val="center"/>
          </w:tcPr>
          <w:p w:rsidR="000B0071" w:rsidRPr="000B0071" w:rsidRDefault="000B0071" w:rsidP="000B0071">
            <w:pPr>
              <w:spacing w:before="120" w:after="0" w:line="240" w:lineRule="auto"/>
              <w:ind w:left="57"/>
              <w:jc w:val="center"/>
              <w:rPr>
                <w:rFonts w:eastAsia="Times New Roman" w:cs="Times New Roman"/>
                <w:color w:val="0000FF"/>
                <w:sz w:val="28"/>
                <w:szCs w:val="28"/>
              </w:rPr>
            </w:pPr>
          </w:p>
        </w:tc>
        <w:tc>
          <w:tcPr>
            <w:tcW w:w="5107" w:type="dxa"/>
            <w:vAlign w:val="center"/>
          </w:tcPr>
          <w:p w:rsidR="000B0071" w:rsidRPr="000B0071" w:rsidRDefault="000B0071" w:rsidP="000B0071">
            <w:pPr>
              <w:spacing w:before="120" w:after="0" w:line="240" w:lineRule="auto"/>
              <w:rPr>
                <w:rFonts w:eastAsia="Times New Roman" w:cs="Times New Roman"/>
                <w:color w:val="0000FF"/>
                <w:sz w:val="28"/>
                <w:szCs w:val="28"/>
              </w:rPr>
            </w:pPr>
            <w:r w:rsidRPr="000B0071">
              <w:rPr>
                <w:rFonts w:eastAsia="Times New Roman" w:cs="Times New Roman"/>
                <w:color w:val="0000FF"/>
                <w:sz w:val="28"/>
                <w:szCs w:val="28"/>
              </w:rPr>
              <w:t>Thi giữa học phần</w:t>
            </w:r>
          </w:p>
        </w:tc>
        <w:tc>
          <w:tcPr>
            <w:tcW w:w="605"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2</w:t>
            </w:r>
          </w:p>
        </w:tc>
        <w:tc>
          <w:tcPr>
            <w:tcW w:w="990"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834"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2</w:t>
            </w:r>
          </w:p>
        </w:tc>
        <w:tc>
          <w:tcPr>
            <w:tcW w:w="696"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4</w:t>
            </w:r>
          </w:p>
        </w:tc>
        <w:tc>
          <w:tcPr>
            <w:tcW w:w="817"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r>
      <w:tr w:rsidR="000B0071" w:rsidRPr="000B0071" w:rsidTr="00A038B5">
        <w:trPr>
          <w:trHeight w:val="510"/>
          <w:jc w:val="center"/>
        </w:trPr>
        <w:tc>
          <w:tcPr>
            <w:tcW w:w="590" w:type="dxa"/>
            <w:vAlign w:val="center"/>
          </w:tcPr>
          <w:p w:rsidR="000B0071" w:rsidRPr="000B0071" w:rsidRDefault="000B0071" w:rsidP="000B0071">
            <w:pPr>
              <w:spacing w:before="120" w:after="0" w:line="240" w:lineRule="auto"/>
              <w:ind w:left="57"/>
              <w:jc w:val="center"/>
              <w:rPr>
                <w:rFonts w:eastAsia="Times New Roman" w:cs="Times New Roman"/>
                <w:color w:val="0000FF"/>
                <w:sz w:val="28"/>
                <w:szCs w:val="28"/>
              </w:rPr>
            </w:pPr>
            <w:r w:rsidRPr="000B0071">
              <w:rPr>
                <w:rFonts w:eastAsia="Times New Roman" w:cs="Times New Roman"/>
                <w:color w:val="0000FF"/>
                <w:sz w:val="28"/>
                <w:szCs w:val="28"/>
              </w:rPr>
              <w:t>3</w:t>
            </w:r>
          </w:p>
        </w:tc>
        <w:tc>
          <w:tcPr>
            <w:tcW w:w="5107" w:type="dxa"/>
            <w:vAlign w:val="center"/>
          </w:tcPr>
          <w:p w:rsidR="000B0071" w:rsidRPr="000B0071" w:rsidRDefault="000B0071" w:rsidP="000B0071">
            <w:pPr>
              <w:spacing w:before="120" w:after="0" w:line="240" w:lineRule="auto"/>
              <w:rPr>
                <w:rFonts w:eastAsia="Times New Roman" w:cs="Times New Roman"/>
                <w:color w:val="0000FF"/>
                <w:sz w:val="28"/>
                <w:szCs w:val="28"/>
              </w:rPr>
            </w:pPr>
            <w:r w:rsidRPr="000B0071">
              <w:rPr>
                <w:rFonts w:eastAsia="Times New Roman" w:cs="Times New Roman"/>
                <w:color w:val="0000FF"/>
                <w:sz w:val="28"/>
                <w:szCs w:val="28"/>
              </w:rPr>
              <w:t>Chương III. In bản vẽ AutoCAD</w:t>
            </w:r>
          </w:p>
        </w:tc>
        <w:tc>
          <w:tcPr>
            <w:tcW w:w="605"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1</w:t>
            </w:r>
          </w:p>
        </w:tc>
        <w:tc>
          <w:tcPr>
            <w:tcW w:w="990"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1</w:t>
            </w:r>
          </w:p>
        </w:tc>
        <w:tc>
          <w:tcPr>
            <w:tcW w:w="834"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c>
          <w:tcPr>
            <w:tcW w:w="696"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2</w:t>
            </w:r>
          </w:p>
        </w:tc>
        <w:tc>
          <w:tcPr>
            <w:tcW w:w="817" w:type="dxa"/>
            <w:vAlign w:val="center"/>
          </w:tcPr>
          <w:p w:rsidR="000B0071" w:rsidRPr="000B0071" w:rsidRDefault="000B0071" w:rsidP="000B0071">
            <w:pPr>
              <w:spacing w:before="120" w:after="0" w:line="240" w:lineRule="auto"/>
              <w:jc w:val="center"/>
              <w:rPr>
                <w:rFonts w:eastAsia="Times New Roman" w:cs="Times New Roman"/>
                <w:bCs/>
                <w:color w:val="0000FF"/>
                <w:sz w:val="28"/>
                <w:szCs w:val="28"/>
              </w:rPr>
            </w:pPr>
          </w:p>
        </w:tc>
      </w:tr>
      <w:tr w:rsidR="000B0071" w:rsidRPr="000B0071" w:rsidTr="00A038B5">
        <w:trPr>
          <w:trHeight w:val="510"/>
          <w:jc w:val="center"/>
        </w:trPr>
        <w:tc>
          <w:tcPr>
            <w:tcW w:w="590"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p>
        </w:tc>
        <w:tc>
          <w:tcPr>
            <w:tcW w:w="5107"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Tổng cộng</w:t>
            </w:r>
          </w:p>
        </w:tc>
        <w:tc>
          <w:tcPr>
            <w:tcW w:w="605"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30</w:t>
            </w:r>
          </w:p>
        </w:tc>
        <w:tc>
          <w:tcPr>
            <w:tcW w:w="990"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28</w:t>
            </w:r>
          </w:p>
        </w:tc>
        <w:tc>
          <w:tcPr>
            <w:tcW w:w="834"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2</w:t>
            </w:r>
          </w:p>
        </w:tc>
        <w:tc>
          <w:tcPr>
            <w:tcW w:w="696"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r w:rsidRPr="000B0071">
              <w:rPr>
                <w:rFonts w:eastAsia="Times New Roman" w:cs="Times New Roman"/>
                <w:b/>
                <w:bCs/>
                <w:color w:val="0000FF"/>
                <w:sz w:val="28"/>
                <w:szCs w:val="28"/>
              </w:rPr>
              <w:t>60</w:t>
            </w:r>
          </w:p>
        </w:tc>
        <w:tc>
          <w:tcPr>
            <w:tcW w:w="817" w:type="dxa"/>
            <w:vAlign w:val="center"/>
          </w:tcPr>
          <w:p w:rsidR="000B0071" w:rsidRPr="000B0071" w:rsidRDefault="000B0071" w:rsidP="000B0071">
            <w:pPr>
              <w:spacing w:before="120" w:after="0" w:line="240" w:lineRule="auto"/>
              <w:jc w:val="center"/>
              <w:rPr>
                <w:rFonts w:eastAsia="Times New Roman" w:cs="Times New Roman"/>
                <w:b/>
                <w:bCs/>
                <w:color w:val="0000FF"/>
                <w:sz w:val="28"/>
                <w:szCs w:val="28"/>
              </w:rPr>
            </w:pPr>
          </w:p>
        </w:tc>
      </w:tr>
    </w:tbl>
    <w:p w:rsidR="000B0071" w:rsidRPr="000B0071" w:rsidRDefault="000B0071" w:rsidP="000B0071">
      <w:pPr>
        <w:spacing w:before="120" w:after="0" w:line="240" w:lineRule="auto"/>
        <w:rPr>
          <w:rFonts w:eastAsia="Times New Roman" w:cs="Times New Roman"/>
          <w:b/>
          <w:bCs/>
          <w:color w:val="0000FF"/>
          <w:sz w:val="28"/>
          <w:szCs w:val="28"/>
        </w:rPr>
      </w:pPr>
    </w:p>
    <w:p w:rsidR="000B0071" w:rsidRPr="000B0071" w:rsidRDefault="000B0071" w:rsidP="000B0071">
      <w:pPr>
        <w:spacing w:after="120" w:line="240" w:lineRule="auto"/>
        <w:rPr>
          <w:rFonts w:eastAsia="Times New Roman" w:cs="Times New Roman"/>
          <w:b/>
          <w:color w:val="0000FF"/>
          <w:sz w:val="28"/>
          <w:szCs w:val="28"/>
        </w:rPr>
      </w:pPr>
      <w:r w:rsidRPr="000B0071">
        <w:rPr>
          <w:rFonts w:eastAsia="Times New Roman" w:cs="Times New Roman"/>
          <w:b/>
          <w:color w:val="0000FF"/>
          <w:sz w:val="28"/>
          <w:szCs w:val="28"/>
        </w:rPr>
        <w:t>Chương I. Các khái niệm căn bản</w:t>
      </w:r>
    </w:p>
    <w:p w:rsidR="000B0071" w:rsidRPr="000B0071" w:rsidRDefault="000B0071" w:rsidP="000B0071">
      <w:pPr>
        <w:spacing w:after="120" w:line="240" w:lineRule="auto"/>
        <w:ind w:firstLine="567"/>
        <w:rPr>
          <w:rFonts w:eastAsia="Times New Roman" w:cs="Times New Roman"/>
          <w:color w:val="0000FF"/>
          <w:sz w:val="28"/>
          <w:szCs w:val="28"/>
        </w:rPr>
      </w:pPr>
      <w:r w:rsidRPr="000B0071">
        <w:rPr>
          <w:rFonts w:eastAsia="Times New Roman" w:cs="Times New Roman"/>
          <w:color w:val="0000FF"/>
          <w:sz w:val="28"/>
          <w:szCs w:val="28"/>
        </w:rPr>
        <w:t>1.1 Các thành phần giao tiếp màn hình</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1.1.1 Thanh Menu (Menu Bar)</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1.1.2  Menu gọi tắt (Shortcut Menu)</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lastRenderedPageBreak/>
        <w:t>1.1.3 Thanh công cụ (Toolbar)</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1.1.4  Cửa sổ lệnh (Command Window)</w:t>
      </w:r>
    </w:p>
    <w:p w:rsidR="000B0071" w:rsidRPr="000B0071" w:rsidRDefault="000B0071" w:rsidP="000B0071">
      <w:pPr>
        <w:spacing w:after="120" w:line="240" w:lineRule="auto"/>
        <w:ind w:firstLine="567"/>
        <w:rPr>
          <w:rFonts w:eastAsia="Times New Roman" w:cs="Times New Roman"/>
          <w:color w:val="0000FF"/>
          <w:sz w:val="28"/>
          <w:szCs w:val="28"/>
        </w:rPr>
      </w:pPr>
      <w:r w:rsidRPr="000B0071">
        <w:rPr>
          <w:rFonts w:eastAsia="Times New Roman" w:cs="Times New Roman"/>
          <w:color w:val="0000FF"/>
          <w:sz w:val="28"/>
          <w:szCs w:val="28"/>
        </w:rPr>
        <w:t xml:space="preserve"> 1.2 Thao tác với tập tin bản vẽ</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1.2.1 Mở bản vẽ mới</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1.2.2 Mở bản vẽ có sẵn trên đĩa</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1.2.3 Lưu (Save) nội dung bản vẽ lên đĩa</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1.3  Các xác lập cơ bản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1.3.1 Xác lập đơn vị bản vẽ (Drawing Units)</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1.3.2 Xác lập giới hạn bản vẽ (Drawing Limits)</w:t>
      </w:r>
    </w:p>
    <w:p w:rsidR="000B0071" w:rsidRPr="000B0071" w:rsidRDefault="000B0071" w:rsidP="000B0071">
      <w:pPr>
        <w:spacing w:after="120" w:line="240" w:lineRule="auto"/>
        <w:ind w:left="1134"/>
        <w:rPr>
          <w:rFonts w:eastAsia="Times New Roman" w:cs="Times New Roman"/>
          <w:color w:val="0000FF"/>
          <w:sz w:val="28"/>
          <w:szCs w:val="28"/>
        </w:rPr>
      </w:pPr>
      <w:r w:rsidRPr="000B0071">
        <w:rPr>
          <w:rFonts w:eastAsia="Times New Roman" w:cs="Times New Roman"/>
          <w:color w:val="0000FF"/>
          <w:sz w:val="28"/>
          <w:szCs w:val="28"/>
        </w:rPr>
        <w:t>1.3.3 Xác lập kiểu điểm (Point Style)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1.3.4 Xác lập kiểu đường (Linetype)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1.3.5 Xác lập kiểu văn bản (Text Style)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1.3.6 Xác lập kiểu kích thước</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1.3.7 Bản vẽ mẫu (Template Drawing)</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1.4  Điều khiển sự thể hiện bản vẽ trên màn hình</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1.4.1 Phóng to, thu nhỏ bản vẽ trên màn hình – lệnh Zoom</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1.4.2 Dịch chuyển bản vẽ trên màn hình – lệnh Pan</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1.5 Chọn các đối tượng bản vẽ</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1.5.1 Chọn từng đối tượng</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1.5.2 Chọn đồng thời nhiều đối tượng</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1.5.3 Window (Default)</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1.6  Nhập điểm trong bản vẽ AutoCAD 2D</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1.6.1 Hệ tọa độ (Coordinate System)</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1.6.2 Tọa độ của điểm trong 2D</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1.6.3 Các công cụ hỗ trợ nhập điểm</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1.6.4 Các công cụ hỗ trợ tính toán – lệnh Cal</w:t>
      </w:r>
    </w:p>
    <w:p w:rsidR="000B0071" w:rsidRPr="000B0071" w:rsidRDefault="000B0071" w:rsidP="000B0071">
      <w:pPr>
        <w:spacing w:after="120" w:line="240" w:lineRule="auto"/>
        <w:rPr>
          <w:rFonts w:eastAsia="Times New Roman" w:cs="Times New Roman"/>
          <w:b/>
          <w:color w:val="0000FF"/>
          <w:sz w:val="28"/>
          <w:szCs w:val="28"/>
        </w:rPr>
      </w:pPr>
      <w:r w:rsidRPr="000B0071">
        <w:rPr>
          <w:rFonts w:eastAsia="Times New Roman" w:cs="Times New Roman"/>
          <w:b/>
          <w:color w:val="0000FF"/>
          <w:sz w:val="28"/>
          <w:szCs w:val="28"/>
        </w:rPr>
        <w:t>Chương II. Các lệnh cơ bản trong AutoCAD 2D</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2.1 Các lệnh vẽ cơ bản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 Vẽ các đoạn thẳng – Lệnh Line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lastRenderedPageBreak/>
        <w:t>2.1.2 Vẽ đường thẳng dài vô hạn – lệnh Xline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2.1.3 Vẽ các đoạn thẳng song song – lệnh Mline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2.1.4 Vẽ cung tròn – lệnh Arc</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2.1.5 Vẽ đa tuyến – lệnh Pline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2.1.6 Vẽ đa giác đều – lệnh Polygon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2.1.7 Vẽ hình chữ nhật – lệnh Rectangle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2.1.8 Vẽ đường tròn – lệnh Circle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2.1.9 Vẽ đường cong Spline – lệnh Spline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2.1.10 Vẽ ellipse – lệnh Ellipse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2.1.11 Vẽ điểm – lệnh Point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2.1.12 Tạo và chèn Block – lệnh Block, Insert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2.1.13 Chia đối tượng thành các đoạn thẳng bằng nhau – lệnh Divide, Measure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2.1.14 Tạo miền hình học – lệnh Region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2.1.15 Tạo miền hình học hoặc một đối tượng polyline từ biên kín – lệnh Boundary</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2.1.16 Vẽ mặt cắt</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2.2 Các lệnh hiệu chỉnh cơ bản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2.2.1 Xóa các đối tượng – lệnh Erase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2.2.2 Sao chép tịnh tiến các đối tượng – lệnh Copy</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2.2.3 Phép đối xứng – lệnh Mirror</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2.2.4 Tạo các đối tượng song song – lệnh Offset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2.2.5 Sao chép dãy – lệnh Array</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2.2.6 Dời đối tượng – lệnh Move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2.2.7 Quay đối tượng quanh một điểm – lệnh Rotate</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2.2.8 Phép tỉ lệ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Scale</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2.2.9 Phép dời và kéo dài đối tượng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Stretch</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2.2.10 Thay đổi chiều dài đối tượng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Lengthen</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2.2.11 Xén một phần đối tượng </w:t>
      </w:r>
      <w:r w:rsidRPr="000B0071">
        <w:rPr>
          <w:rFonts w:eastAsia="Times New Roman" w:cs="Times New Roman"/>
          <w:color w:val="0000FF"/>
          <w:sz w:val="28"/>
          <w:szCs w:val="28"/>
        </w:rPr>
        <w:t>–</w:t>
      </w:r>
      <w:r w:rsidRPr="000B0071">
        <w:rPr>
          <w:rFonts w:eastAsia="Times New Roman" w:cs="Times New Roman"/>
          <w:color w:val="0000FF"/>
          <w:sz w:val="28"/>
          <w:szCs w:val="28"/>
          <w:lang w:val="fr-FR"/>
        </w:rPr>
        <w:t xml:space="preserve"> lệnh Trim</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2.2.12 Kéo dài đối tượng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Extend</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lastRenderedPageBreak/>
        <w:t xml:space="preserve">2.2.13 Xén một phần đối tượng giữa hai điểm chọn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Break</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2.2.14 Vát mép các cạnh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Chamfer</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2.2.15 Vẽ nối tiếp hai đối tượng bởi cung tròn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Fillet</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2.2.16 Làm tươi màn hình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Redraw</w:t>
      </w:r>
    </w:p>
    <w:p w:rsidR="000B0071" w:rsidRPr="000B0071" w:rsidRDefault="000B0071" w:rsidP="000B0071">
      <w:pPr>
        <w:spacing w:after="120" w:line="240" w:lineRule="auto"/>
        <w:ind w:left="567" w:firstLine="567"/>
        <w:rPr>
          <w:rFonts w:eastAsia="Times New Roman" w:cs="Times New Roman"/>
          <w:color w:val="0000FF"/>
          <w:sz w:val="28"/>
          <w:szCs w:val="28"/>
          <w:lang w:val="fr-FR"/>
        </w:rPr>
      </w:pPr>
      <w:r w:rsidRPr="000B0071">
        <w:rPr>
          <w:rFonts w:eastAsia="Times New Roman" w:cs="Times New Roman"/>
          <w:color w:val="0000FF"/>
          <w:sz w:val="28"/>
          <w:szCs w:val="28"/>
          <w:lang w:val="fr-FR"/>
        </w:rPr>
        <w:t xml:space="preserve">2.2.17 Phá vỡ các đối tượng phức thành các đối tượng đơn </w:t>
      </w:r>
      <w:r w:rsidRPr="000B0071">
        <w:rPr>
          <w:rFonts w:eastAsia="Times New Roman" w:cs="Times New Roman"/>
          <w:color w:val="0000FF"/>
          <w:sz w:val="28"/>
          <w:szCs w:val="28"/>
        </w:rPr>
        <w:t xml:space="preserve">– </w:t>
      </w:r>
      <w:r w:rsidRPr="000B0071">
        <w:rPr>
          <w:rFonts w:eastAsia="Times New Roman" w:cs="Times New Roman"/>
          <w:color w:val="0000FF"/>
          <w:sz w:val="28"/>
          <w:szCs w:val="28"/>
          <w:lang w:val="fr-FR"/>
        </w:rPr>
        <w:t>lệnh Explode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2.2.18 Thay đổi tính chất đối tượng bằng Properties Window – lệnh Properties</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2.3 Ghi và hiệu chỉnh văn bản trong bản vẽ AutoCAD</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2.3.1 Tạo kiểu chữ – lệnh Style</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2.3.2 Nhập dòng chữ vào bản vẽ AutoCAD – lệnh Text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2.3.3 Nhập đoạn văn bản vào bản vẽ AutoCAD – lệnh Mtext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2.3.4 Hiệu chỉnh đoạn văn bản trong bản vẽ AutoCAD – lệnh Ddedit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2.3.5 Thay thế dòng chữ bằng khung chữ nhật – lệnh Qtext</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2.3.6 Biến Textfill</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2.4 Ghi và hiệu chỉnh kích thước trong bản vẽ AutoCAD</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2.4.1 Các thành phần kích thước</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2.4.2 Các khái niệm cơ bản khi ghi kích thước</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2.4.3 Trình tự ghi kích thước</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2.4.4 Các lệnh ghi kích thước thường gặp</w:t>
      </w:r>
    </w:p>
    <w:p w:rsidR="000B0071" w:rsidRPr="000B0071" w:rsidRDefault="000B0071" w:rsidP="000B0071">
      <w:pPr>
        <w:spacing w:after="120" w:line="240" w:lineRule="auto"/>
        <w:rPr>
          <w:rFonts w:eastAsia="Times New Roman" w:cs="Times New Roman"/>
          <w:b/>
          <w:color w:val="0000FF"/>
          <w:sz w:val="28"/>
          <w:szCs w:val="28"/>
        </w:rPr>
      </w:pPr>
      <w:r w:rsidRPr="000B0071">
        <w:rPr>
          <w:rFonts w:eastAsia="Times New Roman" w:cs="Times New Roman"/>
          <w:b/>
          <w:color w:val="0000FF"/>
          <w:sz w:val="28"/>
          <w:szCs w:val="28"/>
        </w:rPr>
        <w:t>Chương III. In bản vẽ AutoCAD</w:t>
      </w:r>
    </w:p>
    <w:p w:rsidR="000B0071" w:rsidRPr="000B0071" w:rsidRDefault="000B0071" w:rsidP="000B0071">
      <w:pPr>
        <w:spacing w:after="120" w:line="240" w:lineRule="auto"/>
        <w:ind w:left="567"/>
        <w:rPr>
          <w:rFonts w:eastAsia="Times New Roman" w:cs="Times New Roman"/>
          <w:color w:val="0000FF"/>
          <w:sz w:val="28"/>
          <w:szCs w:val="28"/>
        </w:rPr>
      </w:pPr>
      <w:r w:rsidRPr="000B0071">
        <w:rPr>
          <w:rFonts w:eastAsia="Times New Roman" w:cs="Times New Roman"/>
          <w:color w:val="0000FF"/>
          <w:sz w:val="28"/>
          <w:szCs w:val="28"/>
        </w:rPr>
        <w:t>3.1 Khái niệm về in, cách xác lập máy in và in bản vẽ</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3.1.1 Khái niệm về in</w:t>
      </w:r>
    </w:p>
    <w:p w:rsidR="000B0071" w:rsidRPr="000B0071" w:rsidRDefault="000B0071" w:rsidP="000B0071">
      <w:pPr>
        <w:spacing w:after="120" w:line="240" w:lineRule="auto"/>
        <w:ind w:left="567" w:firstLine="567"/>
        <w:rPr>
          <w:rFonts w:eastAsia="Times New Roman" w:cs="Times New Roman"/>
          <w:color w:val="0000FF"/>
          <w:sz w:val="28"/>
          <w:szCs w:val="28"/>
        </w:rPr>
      </w:pPr>
      <w:r w:rsidRPr="000B0071">
        <w:rPr>
          <w:rFonts w:eastAsia="Times New Roman" w:cs="Times New Roman"/>
          <w:color w:val="0000FF"/>
          <w:sz w:val="28"/>
          <w:szCs w:val="28"/>
        </w:rPr>
        <w:t>3.1.2 Cách xác lập máy in</w:t>
      </w:r>
    </w:p>
    <w:p w:rsidR="000B0071" w:rsidRPr="000B0071" w:rsidRDefault="000B0071" w:rsidP="000B0071">
      <w:pPr>
        <w:numPr>
          <w:ilvl w:val="0"/>
          <w:numId w:val="3"/>
        </w:numPr>
        <w:tabs>
          <w:tab w:val="left" w:pos="3686"/>
        </w:tabs>
        <w:spacing w:before="120" w:after="0" w:line="240" w:lineRule="auto"/>
        <w:ind w:hanging="417"/>
        <w:rPr>
          <w:rFonts w:eastAsia="Times New Roman" w:cs="Times New Roman"/>
          <w:b/>
          <w:color w:val="0000FF"/>
          <w:sz w:val="28"/>
          <w:szCs w:val="28"/>
        </w:rPr>
      </w:pPr>
      <w:r w:rsidRPr="000B0071">
        <w:rPr>
          <w:rFonts w:eastAsia="Times New Roman" w:cs="Times New Roman"/>
          <w:color w:val="0000FF"/>
          <w:sz w:val="28"/>
          <w:szCs w:val="28"/>
        </w:rPr>
        <w:t xml:space="preserve"> </w:t>
      </w:r>
      <w:r w:rsidRPr="000B0071">
        <w:rPr>
          <w:rFonts w:eastAsia="Times New Roman" w:cs="Times New Roman"/>
          <w:b/>
          <w:color w:val="0000FF"/>
          <w:sz w:val="28"/>
          <w:szCs w:val="28"/>
        </w:rPr>
        <w:t xml:space="preserve">Phê duyệt   </w:t>
      </w:r>
    </w:p>
    <w:p w:rsidR="000B0071" w:rsidRPr="000B0071" w:rsidRDefault="000B0071" w:rsidP="000B0071">
      <w:pPr>
        <w:spacing w:before="120" w:after="0" w:line="240" w:lineRule="auto"/>
        <w:rPr>
          <w:rFonts w:eastAsia="Times New Roman" w:cs="Times New Roman"/>
          <w:b/>
          <w:bCs/>
          <w:color w:val="0000FF"/>
          <w:sz w:val="28"/>
          <w:szCs w:val="28"/>
        </w:rPr>
      </w:pPr>
    </w:p>
    <w:tbl>
      <w:tblPr>
        <w:tblW w:w="9468" w:type="dxa"/>
        <w:jc w:val="center"/>
        <w:tblLook w:val="01E0" w:firstRow="1" w:lastRow="1" w:firstColumn="1" w:lastColumn="1" w:noHBand="0" w:noVBand="0"/>
      </w:tblPr>
      <w:tblGrid>
        <w:gridCol w:w="4429"/>
        <w:gridCol w:w="5039"/>
      </w:tblGrid>
      <w:tr w:rsidR="000B0071" w:rsidRPr="000B0071" w:rsidTr="00A038B5">
        <w:trPr>
          <w:jc w:val="center"/>
        </w:trPr>
        <w:tc>
          <w:tcPr>
            <w:tcW w:w="4429" w:type="dxa"/>
          </w:tcPr>
          <w:p w:rsidR="000B0071" w:rsidRPr="000B0071" w:rsidRDefault="000B0071" w:rsidP="000B0071">
            <w:pPr>
              <w:spacing w:before="120" w:after="0" w:line="240" w:lineRule="auto"/>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Trưởng đơn vị đào tạo</w:t>
            </w: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Nguyễn Tiến Nhân</w:t>
            </w: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rPr>
                <w:rFonts w:eastAsia="Times New Roman" w:cs="Times New Roman"/>
                <w:bCs/>
                <w:color w:val="0000FF"/>
                <w:sz w:val="28"/>
                <w:szCs w:val="28"/>
              </w:rPr>
            </w:pPr>
          </w:p>
        </w:tc>
        <w:tc>
          <w:tcPr>
            <w:tcW w:w="5039" w:type="dxa"/>
          </w:tcPr>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lastRenderedPageBreak/>
              <w:t>Tp. HCM, ngày 25 tháng 12 năm 2014</w:t>
            </w:r>
          </w:p>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Tổ trưởng bộ môn</w:t>
            </w: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r w:rsidRPr="000B0071">
              <w:rPr>
                <w:rFonts w:eastAsia="Times New Roman" w:cs="Times New Roman"/>
                <w:bCs/>
                <w:color w:val="0000FF"/>
                <w:sz w:val="28"/>
                <w:szCs w:val="28"/>
              </w:rPr>
              <w:t>Đỗ Thị Phương Khanh</w:t>
            </w:r>
          </w:p>
          <w:p w:rsidR="000B0071" w:rsidRPr="000B0071" w:rsidRDefault="000B0071" w:rsidP="000B0071">
            <w:pPr>
              <w:spacing w:before="120" w:after="0" w:line="240" w:lineRule="auto"/>
              <w:jc w:val="right"/>
              <w:rPr>
                <w:rFonts w:eastAsia="Times New Roman" w:cs="Times New Roman"/>
                <w:bCs/>
                <w:color w:val="0000FF"/>
                <w:sz w:val="28"/>
                <w:szCs w:val="28"/>
              </w:rPr>
            </w:pPr>
          </w:p>
          <w:p w:rsidR="000B0071" w:rsidRPr="000B0071" w:rsidRDefault="000B0071" w:rsidP="000B0071">
            <w:pPr>
              <w:spacing w:before="120" w:after="0" w:line="240" w:lineRule="auto"/>
              <w:jc w:val="center"/>
              <w:rPr>
                <w:rFonts w:eastAsia="Times New Roman" w:cs="Times New Roman"/>
                <w:bCs/>
                <w:color w:val="0000FF"/>
                <w:sz w:val="28"/>
                <w:szCs w:val="28"/>
              </w:rPr>
            </w:pPr>
          </w:p>
        </w:tc>
      </w:tr>
    </w:tbl>
    <w:p w:rsidR="00682410" w:rsidRDefault="00682410">
      <w:bookmarkStart w:id="0" w:name="_GoBack"/>
      <w:bookmarkEnd w:id="0"/>
    </w:p>
    <w:sectPr w:rsidR="00682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F2C47"/>
    <w:multiLevelType w:val="hybridMultilevel"/>
    <w:tmpl w:val="B6E4FDF6"/>
    <w:lvl w:ilvl="0" w:tplc="77A8EB3E">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5C92AF7"/>
    <w:multiLevelType w:val="hybridMultilevel"/>
    <w:tmpl w:val="1A98AD2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071"/>
    <w:rsid w:val="000B0071"/>
    <w:rsid w:val="001D7538"/>
    <w:rsid w:val="002B7650"/>
    <w:rsid w:val="0057539D"/>
    <w:rsid w:val="00584D88"/>
    <w:rsid w:val="00682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EF360-1A79-482F-ACC1-6B914484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1</cp:revision>
  <dcterms:created xsi:type="dcterms:W3CDTF">2015-09-05T03:15:00Z</dcterms:created>
  <dcterms:modified xsi:type="dcterms:W3CDTF">2015-09-05T03:16:00Z</dcterms:modified>
</cp:coreProperties>
</file>